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CE" w:rsidRDefault="009525CE" w:rsidP="009525CE">
      <w:pPr>
        <w:pStyle w:val="NormalWeb"/>
      </w:pPr>
      <w:r>
        <w:t>Школа 2 г. Юбилейный</w:t>
      </w:r>
    </w:p>
    <w:p w:rsidR="009525CE" w:rsidRPr="009525CE" w:rsidRDefault="009525CE" w:rsidP="009525CE">
      <w:pPr>
        <w:pStyle w:val="NormalWeb"/>
      </w:pPr>
      <w:bookmarkStart w:id="0" w:name="_GoBack"/>
      <w:bookmarkEnd w:id="0"/>
      <w:r w:rsidRPr="009525CE">
        <w:t>Сохранение и укрепление здоровья школьников</w:t>
      </w:r>
    </w:p>
    <w:p w:rsidR="009525CE" w:rsidRDefault="009525CE" w:rsidP="009525CE">
      <w:pPr>
        <w:pStyle w:val="NormalWeb"/>
      </w:pPr>
      <w:r>
        <w:t>Одной из важнейших задач стоящих перед школой является задача создания благоприятных для здоровья учащихся условий обучения и воспитания. Данная Программа базируется на понимании Образования и Здоровья детей и подростков как фундаментальных основ полноценного и гармоничного развития ребёнка в соответствии с его физическими и психическими возможностями.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На состояние здоровья подрастающего поколения влияют социально-экономические факторы, в свою очередь нарушения здоровья детей и подростков негативно сказываются на их способностях к освоению программ общего образования и, как следствие, на последующей деятельности.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Таким образом, состояние здоровья подрастающего поколения важнейший показатель благополучия общества, отражающий не только настоящую ситуацию, но и прогноз на будущее.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В школе работает Программа  «Здоровье детей школы» составленная с учётом возможности максимального участия служб школы и города в проектировании здоровья  детей.</w:t>
      </w:r>
    </w:p>
    <w:p w:rsidR="009525CE" w:rsidRDefault="009525CE" w:rsidP="009525CE">
      <w:pPr>
        <w:pStyle w:val="NormalWeb"/>
      </w:pPr>
      <w:r>
        <w:rPr>
          <w:rStyle w:val="Strong"/>
          <w:sz w:val="28"/>
          <w:szCs w:val="28"/>
        </w:rPr>
        <w:t>На уровне школы</w:t>
      </w:r>
      <w:r>
        <w:rPr>
          <w:sz w:val="28"/>
          <w:szCs w:val="28"/>
        </w:rPr>
        <w:t>: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образование в области здоровья;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использование здоровье сберегающих технологий в учебно-воспитательном процессе;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физическое воспитание детей;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школьная медицинская служба;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питание детей;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психологическая служба школы;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lastRenderedPageBreak/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формирование адаптивной среды школы;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вовлечение родителей и общественности в процесс формирования культуры здоровья;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обеспечение медико-психолого-педагогического сопровождения обучающихся и воспитанников школы;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внутришкольные физкультурно-спортивные мероприятия.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 </w:t>
      </w:r>
    </w:p>
    <w:p w:rsidR="009525CE" w:rsidRDefault="009525CE" w:rsidP="009525CE">
      <w:pPr>
        <w:pStyle w:val="NormalWeb"/>
      </w:pPr>
      <w:r>
        <w:rPr>
          <w:rStyle w:val="Strong"/>
          <w:sz w:val="28"/>
          <w:szCs w:val="28"/>
        </w:rPr>
        <w:t>В результате работы программы в школе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1.</w:t>
      </w:r>
      <w:r>
        <w:rPr>
          <w:sz w:val="14"/>
          <w:szCs w:val="14"/>
        </w:rPr>
        <w:t xml:space="preserve">     </w:t>
      </w:r>
      <w:r>
        <w:rPr>
          <w:sz w:val="28"/>
          <w:szCs w:val="28"/>
        </w:rPr>
        <w:t>Создана система мониторинга состояния здоровья детей и подростков 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2.</w:t>
      </w:r>
      <w:r>
        <w:rPr>
          <w:sz w:val="14"/>
          <w:szCs w:val="14"/>
        </w:rPr>
        <w:t xml:space="preserve">     </w:t>
      </w:r>
      <w:r>
        <w:rPr>
          <w:sz w:val="28"/>
          <w:szCs w:val="28"/>
        </w:rPr>
        <w:t>Организовано медико-психолого-педагогического сопровождение обучающихся.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3.</w:t>
      </w:r>
      <w:r>
        <w:rPr>
          <w:sz w:val="14"/>
          <w:szCs w:val="14"/>
        </w:rPr>
        <w:t xml:space="preserve">     </w:t>
      </w:r>
      <w:r>
        <w:rPr>
          <w:sz w:val="28"/>
          <w:szCs w:val="28"/>
        </w:rPr>
        <w:t>Укрепляется МТБ школы в связи с требованиями к условиям воспитания и обучения.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4.</w:t>
      </w:r>
      <w:r>
        <w:rPr>
          <w:sz w:val="14"/>
          <w:szCs w:val="14"/>
        </w:rPr>
        <w:t xml:space="preserve">     </w:t>
      </w:r>
      <w:r>
        <w:rPr>
          <w:sz w:val="28"/>
          <w:szCs w:val="28"/>
        </w:rPr>
        <w:t>Уменьшается воздействие негативных социальных факторов: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уменьшение курения;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профилактика алкоголизма и наркомании;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предупреждение насилия;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-</w:t>
      </w:r>
      <w:r>
        <w:rPr>
          <w:sz w:val="14"/>
          <w:szCs w:val="14"/>
        </w:rPr>
        <w:t xml:space="preserve">         </w:t>
      </w:r>
      <w:r>
        <w:rPr>
          <w:sz w:val="28"/>
          <w:szCs w:val="28"/>
        </w:rPr>
        <w:t>улучшение питания.</w:t>
      </w:r>
    </w:p>
    <w:p w:rsidR="009525CE" w:rsidRDefault="009525CE" w:rsidP="009525CE">
      <w:pPr>
        <w:pStyle w:val="NormalWeb"/>
      </w:pPr>
      <w:r>
        <w:rPr>
          <w:sz w:val="28"/>
          <w:szCs w:val="28"/>
        </w:rPr>
        <w:t>5.</w:t>
      </w:r>
      <w:r>
        <w:rPr>
          <w:sz w:val="14"/>
          <w:szCs w:val="14"/>
        </w:rPr>
        <w:t xml:space="preserve">     </w:t>
      </w:r>
      <w:r>
        <w:rPr>
          <w:sz w:val="28"/>
          <w:szCs w:val="28"/>
        </w:rPr>
        <w:t>Повышается квалификация педагогов, участвующих в реализации Программы.</w:t>
      </w:r>
    </w:p>
    <w:p w:rsidR="002108BE" w:rsidRDefault="002108BE"/>
    <w:sectPr w:rsidR="002108BE" w:rsidSect="009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54"/>
    <w:rsid w:val="002108BE"/>
    <w:rsid w:val="009525CE"/>
    <w:rsid w:val="00D9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2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525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2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525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4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Company>WWL Corp.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2012-12-19T10:14:00Z</dcterms:created>
  <dcterms:modified xsi:type="dcterms:W3CDTF">2012-12-19T10:14:00Z</dcterms:modified>
</cp:coreProperties>
</file>